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bookmarkStart w:id="0" w:name="__DdeLink__221_427297760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Skład Powiatowej Rady Rynku Pracy w Krasnymstawie w kadencji 2019-2023.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444444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444444"/>
          <w:sz w:val="24"/>
          <w:szCs w:val="24"/>
          <w:lang w:eastAsia="pl-PL"/>
        </w:rPr>
        <w:t xml:space="preserve">  </w:t>
      </w:r>
    </w:p>
    <w:tbl>
      <w:tblPr>
        <w:tblW w:w="7874" w:type="dxa"/>
        <w:jc w:val="center"/>
        <w:tblInd w:w="0" w:type="dxa"/>
        <w:tblBorders>
          <w:top w:val="threeDEmboss" w:sz="9" w:space="0" w:color="000000"/>
          <w:left w:val="threeDEmboss" w:sz="9" w:space="0" w:color="000000"/>
          <w:bottom w:val="threeDEmboss" w:sz="9" w:space="0" w:color="000000"/>
          <w:insideH w:val="threeDEmboss" w:sz="9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569"/>
        <w:gridCol w:w="2314"/>
        <w:gridCol w:w="4991"/>
      </w:tblGrid>
      <w:tr>
        <w:trPr>
          <w:trHeight w:val="454" w:hRule="atLeast"/>
        </w:trPr>
        <w:tc>
          <w:tcPr>
            <w:tcW w:w="569" w:type="dxa"/>
            <w:tcBorders>
              <w:top w:val="threeDEmboss" w:sz="9" w:space="0" w:color="000000"/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44444"/>
                <w:sz w:val="24"/>
                <w:szCs w:val="24"/>
                <w:shd w:fill="FFFFFF" w:val="clear"/>
                <w:lang w:eastAsia="pl-PL"/>
              </w:rPr>
              <w:t>Lp.</w:t>
            </w:r>
          </w:p>
        </w:tc>
        <w:tc>
          <w:tcPr>
            <w:tcW w:w="2314" w:type="dxa"/>
            <w:tcBorders>
              <w:top w:val="threeDEmboss" w:sz="9" w:space="0" w:color="000000"/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44444"/>
                <w:sz w:val="24"/>
                <w:szCs w:val="24"/>
                <w:shd w:fill="FFFFFF" w:val="clear"/>
                <w:lang w:eastAsia="pl-PL"/>
              </w:rPr>
              <w:t>Nazwisko i imię</w:t>
            </w:r>
          </w:p>
        </w:tc>
        <w:tc>
          <w:tcPr>
            <w:tcW w:w="4991" w:type="dxa"/>
            <w:tcBorders>
              <w:top w:val="threeDEmboss" w:sz="9" w:space="0" w:color="000000"/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44444"/>
                <w:sz w:val="24"/>
                <w:szCs w:val="24"/>
                <w:shd w:fill="FFFFFF" w:val="clear"/>
                <w:lang w:eastAsia="pl-PL"/>
              </w:rPr>
              <w:t>Instytucja delegująca</w:t>
            </w:r>
          </w:p>
        </w:tc>
      </w:tr>
      <w:tr>
        <w:trPr>
          <w:trHeight w:val="986" w:hRule="atLeast"/>
        </w:trPr>
        <w:tc>
          <w:tcPr>
            <w:tcW w:w="7874" w:type="dxa"/>
            <w:gridSpan w:val="3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pl-PL"/>
              </w:rPr>
              <w:t xml:space="preserve">Przedstawiciele terenowych struktur organizacji związkowych reprezentatywnych w rozumieniu ustawy o radzie Dialogu Społecznego </w:t>
              <w:br/>
              <w:t>i innych instytucjach dialogu społecznego</w:t>
            </w:r>
          </w:p>
        </w:tc>
      </w:tr>
      <w:tr>
        <w:trPr>
          <w:trHeight w:val="502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Katarzyna Kondratiuk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Rada OPZZ Województwa Lubelskiego</w:t>
            </w:r>
          </w:p>
        </w:tc>
      </w:tr>
      <w:tr>
        <w:trPr>
          <w:trHeight w:val="334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Lidia Pasierbska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pl-PL"/>
              </w:rPr>
              <w:t>Forum Związków Zawodowych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>
        <w:trPr>
          <w:trHeight w:val="502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Agnieszka Talarowska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NSZZ „Solidarność", Oddział Chełm</w:t>
            </w:r>
          </w:p>
        </w:tc>
      </w:tr>
      <w:tr>
        <w:trPr>
          <w:trHeight w:val="986" w:hRule="atLeast"/>
        </w:trPr>
        <w:tc>
          <w:tcPr>
            <w:tcW w:w="7874" w:type="dxa"/>
            <w:gridSpan w:val="3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pl-PL"/>
              </w:rPr>
              <w:t>Przedstawiciele terenowych struktur organizacji pracodawców reprezentatywnych w rozumieniu ustawy o Radzie Dialogu społecznego i innych instytucjach dialogu społecznego</w:t>
            </w:r>
          </w:p>
        </w:tc>
      </w:tr>
      <w:tr>
        <w:trPr>
          <w:trHeight w:val="351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Lech Berezowski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Stowarzyszenie Kupców i Przedsiębiorców Krasnostawskich</w:t>
            </w:r>
          </w:p>
        </w:tc>
      </w:tr>
      <w:tr>
        <w:trPr>
          <w:trHeight w:val="334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Henryk Matysiak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Izba Rzemiosła i Przedsiębiorczości w Lublinie</w:t>
            </w:r>
          </w:p>
        </w:tc>
      </w:tr>
      <w:tr>
        <w:trPr>
          <w:trHeight w:val="334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Mateusz Prucnal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Pracodawcy Ziemi Lubelskiej</w:t>
            </w:r>
          </w:p>
        </w:tc>
      </w:tr>
      <w:tr>
        <w:trPr>
          <w:trHeight w:val="669" w:hRule="atLeast"/>
        </w:trPr>
        <w:tc>
          <w:tcPr>
            <w:tcW w:w="7874" w:type="dxa"/>
            <w:gridSpan w:val="3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Przedstawiciele społeczno – zawodowych organizacji rolników, w tym związków zawodowych rolników indywidualnych i izb rolniczych</w:t>
            </w:r>
          </w:p>
        </w:tc>
      </w:tr>
      <w:tr>
        <w:trPr>
          <w:trHeight w:val="643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Mariusz Gołębiowski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Związek Zawodowy Rolników OJCZYZNA</w:t>
            </w:r>
          </w:p>
        </w:tc>
      </w:tr>
      <w:tr>
        <w:trPr>
          <w:trHeight w:val="431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Marek Frącek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Lubelska Izba Rolnicza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Józef Wroński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NSZZ RI „Solidarność”</w:t>
            </w:r>
          </w:p>
        </w:tc>
      </w:tr>
      <w:tr>
        <w:trPr>
          <w:trHeight w:val="669" w:hRule="atLeast"/>
        </w:trPr>
        <w:tc>
          <w:tcPr>
            <w:tcW w:w="7874" w:type="dxa"/>
            <w:gridSpan w:val="3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Przedstawiciele organizacji pozarządowych zajmujących się statutowo problematyką rynku pracy</w:t>
            </w:r>
          </w:p>
        </w:tc>
      </w:tr>
      <w:tr>
        <w:trPr>
          <w:trHeight w:val="466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Wojciech Hus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Lokalna 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Grupa Działania KRASNYSTAW PLUS</w:t>
            </w:r>
          </w:p>
        </w:tc>
      </w:tr>
      <w:tr>
        <w:trPr>
          <w:trHeight w:val="491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Dorota Sawa</w:t>
            </w:r>
          </w:p>
        </w:tc>
        <w:tc>
          <w:tcPr>
            <w:tcW w:w="4991" w:type="dxa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Lubelska Fundacja Rozwoju</w:t>
            </w:r>
          </w:p>
        </w:tc>
      </w:tr>
      <w:tr>
        <w:trPr>
          <w:trHeight w:val="334" w:hRule="atLeast"/>
        </w:trPr>
        <w:tc>
          <w:tcPr>
            <w:tcW w:w="7874" w:type="dxa"/>
            <w:gridSpan w:val="3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Przedstawiciele organów jednostek samorządu terytorialnego</w:t>
            </w:r>
          </w:p>
        </w:tc>
      </w:tr>
      <w:tr>
        <w:trPr>
          <w:trHeight w:val="351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Mirosław Księżuk</w:t>
            </w:r>
          </w:p>
        </w:tc>
        <w:tc>
          <w:tcPr>
            <w:tcW w:w="4991" w:type="dxa"/>
            <w:vMerge w:val="restart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Zarząd Powiatu Krasnostawskiego</w:t>
            </w:r>
          </w:p>
        </w:tc>
      </w:tr>
      <w:tr>
        <w:trPr>
          <w:trHeight w:val="383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Marek Nieścior </w:t>
            </w:r>
          </w:p>
        </w:tc>
        <w:tc>
          <w:tcPr>
            <w:tcW w:w="4991" w:type="dxa"/>
            <w:vMerge w:val="continue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34" w:hRule="atLeast"/>
        </w:trPr>
        <w:tc>
          <w:tcPr>
            <w:tcW w:w="569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314" w:type="dxa"/>
            <w:tcBorders>
              <w:left w:val="threeDEmboss" w:sz="9" w:space="0" w:color="000000"/>
              <w:bottom w:val="threeDEmboss" w:sz="9" w:space="0" w:color="000000"/>
              <w:insideH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Justyna Przysiężniak</w:t>
            </w:r>
          </w:p>
        </w:tc>
        <w:tc>
          <w:tcPr>
            <w:tcW w:w="4991" w:type="dxa"/>
            <w:vMerge w:val="continue"/>
            <w:tcBorders>
              <w:left w:val="threeDEmboss" w:sz="9" w:space="0" w:color="000000"/>
              <w:bottom w:val="threeDEmboss" w:sz="9" w:space="0" w:color="000000"/>
              <w:right w:val="threeDEmboss" w:sz="9" w:space="0" w:color="000000"/>
              <w:insideH w:val="threeDEmboss" w:sz="9" w:space="0" w:color="000000"/>
              <w:insideV w:val="threeDEmboss" w:sz="9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2" w:name="__DdeLink__221_427297760"/>
      <w:bookmarkStart w:id="3" w:name="__DdeLink__221_427297760"/>
      <w:bookmarkEnd w:id="3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LibreOffice/6.0.4.2$Windows_x86 LibreOffice_project/9b0d9b32d5dcda91d2f1a96dc04c645c450872bf</Application>
  <Pages>1</Pages>
  <Words>168</Words>
  <Characters>1245</Characters>
  <CharactersWithSpaces>1370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2020-01-22T12:06:00Z</dcterms:created>
  <dc:creator>Dorota Furmaniuk</dc:creator>
  <dc:description/>
  <dc:language>pl-PL</dc:language>
  <cp:lastModifiedBy/>
  <dcterms:modified xsi:type="dcterms:W3CDTF">2020-01-23T10:16:23Z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